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080" w:rsidRPr="00A65080" w:rsidRDefault="00A65080" w:rsidP="00A65080">
      <w:pPr>
        <w:numPr>
          <w:ilvl w:val="0"/>
          <w:numId w:val="1"/>
        </w:numPr>
        <w:spacing w:after="0" w:line="240" w:lineRule="auto"/>
        <w:ind w:left="0"/>
        <w:jc w:val="both"/>
        <w:rPr>
          <w:rFonts w:ascii="Times New Roman" w:eastAsia="Times New Roman" w:hAnsi="Times New Roman" w:cs="Times New Roman"/>
          <w:color w:val="353535"/>
          <w:sz w:val="20"/>
          <w:szCs w:val="20"/>
        </w:rPr>
      </w:pPr>
      <w:r w:rsidRPr="00A65080">
        <w:rPr>
          <w:rFonts w:ascii="Arial" w:eastAsia="Times New Roman" w:hAnsi="Arial" w:cs="Arial"/>
          <w:color w:val="353535"/>
          <w:sz w:val="20"/>
          <w:szCs w:val="20"/>
          <w:bdr w:val="none" w:sz="0" w:space="0" w:color="auto" w:frame="1"/>
        </w:rPr>
        <w:t>Complete t</w:t>
      </w:r>
      <w:bookmarkStart w:id="0" w:name="_GoBack"/>
      <w:bookmarkEnd w:id="0"/>
      <w:r w:rsidRPr="00A65080">
        <w:rPr>
          <w:rFonts w:ascii="Arial" w:eastAsia="Times New Roman" w:hAnsi="Arial" w:cs="Arial"/>
          <w:color w:val="353535"/>
          <w:sz w:val="20"/>
          <w:szCs w:val="20"/>
          <w:bdr w:val="none" w:sz="0" w:space="0" w:color="auto" w:frame="1"/>
        </w:rPr>
        <w:t>he executive overview for your case. This should be limited to no more than two single-spaced pages. Post to the Discussion Board </w:t>
      </w:r>
      <w:r w:rsidRPr="00A65080">
        <w:rPr>
          <w:rFonts w:ascii="Arial" w:eastAsia="Times New Roman" w:hAnsi="Arial" w:cs="Arial"/>
          <w:b/>
          <w:bCs/>
          <w:color w:val="353535"/>
          <w:sz w:val="20"/>
          <w:szCs w:val="20"/>
          <w:bdr w:val="none" w:sz="0" w:space="0" w:color="auto" w:frame="1"/>
        </w:rPr>
        <w:t>no later than Thursday 11:59 PM EST/EDT.</w:t>
      </w:r>
      <w:r w:rsidRPr="00A65080">
        <w:rPr>
          <w:rFonts w:ascii="Arial" w:eastAsia="Times New Roman" w:hAnsi="Arial" w:cs="Arial"/>
          <w:color w:val="353535"/>
          <w:sz w:val="20"/>
          <w:szCs w:val="20"/>
          <w:bdr w:val="none" w:sz="0" w:space="0" w:color="auto" w:frame="1"/>
        </w:rPr>
        <w:t> </w:t>
      </w:r>
      <w:r w:rsidRPr="00A65080">
        <w:rPr>
          <w:rFonts w:ascii="Times New Roman" w:eastAsia="Times New Roman" w:hAnsi="Times New Roman" w:cs="Times New Roman"/>
          <w:color w:val="353535"/>
          <w:sz w:val="20"/>
          <w:szCs w:val="20"/>
        </w:rPr>
        <w:br/>
      </w:r>
      <w:r w:rsidRPr="00A65080">
        <w:rPr>
          <w:rFonts w:ascii="Times New Roman" w:eastAsia="Times New Roman" w:hAnsi="Times New Roman" w:cs="Times New Roman"/>
          <w:color w:val="353535"/>
          <w:sz w:val="20"/>
          <w:szCs w:val="20"/>
        </w:rPr>
        <w:br/>
      </w:r>
      <w:r w:rsidRPr="00A65080">
        <w:rPr>
          <w:rFonts w:ascii="Arial" w:eastAsia="Times New Roman" w:hAnsi="Arial" w:cs="Arial"/>
          <w:color w:val="353535"/>
          <w:sz w:val="20"/>
          <w:szCs w:val="20"/>
          <w:bdr w:val="none" w:sz="0" w:space="0" w:color="auto" w:frame="1"/>
        </w:rPr>
        <w:t>Read your classmates' executive overviews. Find one for which you completely understood the challenges for that company and the recommended strategy. Post what you saw valuable in terms of that student’s work. For your second post, find an executive overview for which you did not entirely understand the conclusions or strategic direction for the company. Ask a question or make a suggestion to your classmate on how to improve his or her overview. Post both responses </w:t>
      </w:r>
      <w:r w:rsidRPr="00A65080">
        <w:rPr>
          <w:rFonts w:ascii="Arial" w:eastAsia="Times New Roman" w:hAnsi="Arial" w:cs="Arial"/>
          <w:b/>
          <w:bCs/>
          <w:color w:val="353535"/>
          <w:sz w:val="20"/>
          <w:szCs w:val="20"/>
          <w:bdr w:val="none" w:sz="0" w:space="0" w:color="auto" w:frame="1"/>
        </w:rPr>
        <w:t>no later than Sunday 11:59 PM EST/EDT. </w:t>
      </w:r>
      <w:r w:rsidRPr="00A65080">
        <w:rPr>
          <w:rFonts w:ascii="Arial" w:eastAsia="Times New Roman" w:hAnsi="Arial" w:cs="Arial"/>
          <w:b/>
          <w:bCs/>
          <w:color w:val="353535"/>
          <w:sz w:val="20"/>
          <w:szCs w:val="20"/>
          <w:bdr w:val="none" w:sz="0" w:space="0" w:color="auto" w:frame="1"/>
        </w:rPr>
        <w:br/>
        <w:t>Note to students</w:t>
      </w:r>
      <w:r w:rsidRPr="00A65080">
        <w:rPr>
          <w:rFonts w:ascii="Arial" w:eastAsia="Times New Roman" w:hAnsi="Arial" w:cs="Arial"/>
          <w:color w:val="353535"/>
          <w:sz w:val="20"/>
          <w:szCs w:val="20"/>
          <w:bdr w:val="none" w:sz="0" w:space="0" w:color="auto" w:frame="1"/>
        </w:rPr>
        <w:t>: While Thursday and Sunday are deadlines for this work, the earlier in the module you participate the more you have to gain from learning from each other.</w:t>
      </w:r>
    </w:p>
    <w:p w:rsidR="00A65080" w:rsidRPr="00A65080" w:rsidRDefault="00A65080" w:rsidP="00A65080">
      <w:pPr>
        <w:numPr>
          <w:ilvl w:val="0"/>
          <w:numId w:val="1"/>
        </w:numPr>
        <w:pBdr>
          <w:bottom w:val="single" w:sz="6" w:space="0" w:color="EAEAEA"/>
        </w:pBdr>
        <w:spacing w:after="0" w:line="240" w:lineRule="auto"/>
        <w:ind w:left="0"/>
        <w:textAlignment w:val="center"/>
        <w:rPr>
          <w:rFonts w:ascii="Arial" w:eastAsia="Times New Roman" w:hAnsi="Arial" w:cs="Arial"/>
          <w:color w:val="353535"/>
          <w:sz w:val="20"/>
          <w:szCs w:val="20"/>
        </w:rPr>
      </w:pPr>
      <w:hyperlink r:id="rId8" w:tooltip="'Executive Overview Discussion' - External Learning Tool" w:history="1">
        <w:r w:rsidRPr="00A65080">
          <w:rPr>
            <w:rFonts w:ascii="Arial" w:eastAsia="Times New Roman" w:hAnsi="Arial" w:cs="Arial"/>
            <w:b/>
            <w:bCs/>
            <w:color w:val="00617F"/>
            <w:sz w:val="20"/>
            <w:szCs w:val="20"/>
            <w:bdr w:val="none" w:sz="0" w:space="0" w:color="auto" w:frame="1"/>
          </w:rPr>
          <w:t>Executive Overview Discussion</w:t>
        </w:r>
      </w:hyperlink>
    </w:p>
    <w:p w:rsidR="00A65080" w:rsidRPr="00A65080" w:rsidRDefault="00A65080" w:rsidP="00A65080">
      <w:pPr>
        <w:pBdr>
          <w:bottom w:val="single" w:sz="6" w:space="0" w:color="EAEAEA"/>
        </w:pBdr>
        <w:spacing w:after="0" w:line="240" w:lineRule="auto"/>
        <w:textAlignment w:val="center"/>
        <w:rPr>
          <w:rFonts w:ascii="Arial" w:eastAsia="Times New Roman" w:hAnsi="Arial" w:cs="Arial"/>
          <w:color w:val="353535"/>
          <w:sz w:val="20"/>
          <w:szCs w:val="20"/>
        </w:rPr>
      </w:pPr>
      <w:r w:rsidRPr="00A65080">
        <w:rPr>
          <w:rFonts w:ascii="Arial" w:eastAsia="Times New Roman" w:hAnsi="Arial" w:cs="Arial"/>
          <w:color w:val="353535"/>
          <w:sz w:val="20"/>
          <w:szCs w:val="20"/>
        </w:rPr>
        <w:t>External Learning Tool</w:t>
      </w:r>
    </w:p>
    <w:p w:rsidR="00A65080" w:rsidRPr="00A65080" w:rsidRDefault="00A65080" w:rsidP="00A65080">
      <w:pPr>
        <w:pBdr>
          <w:bottom w:val="single" w:sz="6" w:space="0" w:color="EAEAEA"/>
        </w:pBdr>
        <w:spacing w:after="0" w:line="240" w:lineRule="auto"/>
        <w:textAlignment w:val="center"/>
        <w:rPr>
          <w:rFonts w:ascii="Arial" w:eastAsia="Times New Roman" w:hAnsi="Arial" w:cs="Arial"/>
          <w:color w:val="353535"/>
          <w:sz w:val="20"/>
          <w:szCs w:val="20"/>
        </w:rPr>
      </w:pPr>
      <w:r w:rsidRPr="00A65080">
        <w:rPr>
          <w:rFonts w:ascii="Arial" w:eastAsia="Times New Roman" w:hAnsi="Arial" w:cs="Arial"/>
          <w:color w:val="353535"/>
          <w:sz w:val="20"/>
          <w:szCs w:val="20"/>
        </w:rPr>
        <w:t> </w:t>
      </w:r>
    </w:p>
    <w:p w:rsidR="00A65080" w:rsidRPr="00A65080" w:rsidRDefault="00A65080" w:rsidP="00A65080">
      <w:pPr>
        <w:pBdr>
          <w:bottom w:val="single" w:sz="6" w:space="0" w:color="EAEAEA"/>
        </w:pBdr>
        <w:spacing w:after="0" w:line="240" w:lineRule="auto"/>
        <w:textAlignment w:val="center"/>
        <w:rPr>
          <w:rFonts w:ascii="Arial" w:eastAsia="Times New Roman" w:hAnsi="Arial" w:cs="Arial"/>
          <w:color w:val="353535"/>
          <w:sz w:val="20"/>
          <w:szCs w:val="20"/>
        </w:rPr>
      </w:pPr>
      <w:r w:rsidRPr="00A65080">
        <w:rPr>
          <w:rFonts w:ascii="Arial" w:eastAsia="Times New Roman" w:hAnsi="Arial" w:cs="Arial"/>
          <w:noProof/>
          <w:color w:val="000000"/>
          <w:sz w:val="20"/>
          <w:szCs w:val="20"/>
        </w:rPr>
        <w:drawing>
          <wp:inline distT="0" distB="0" distL="0" distR="0" wp14:anchorId="41955557" wp14:editId="18F7D382">
            <wp:extent cx="7620" cy="7620"/>
            <wp:effectExtent l="0" t="0" r="0" b="0"/>
            <wp:docPr id="1" name="Picture 1" descr="https://saintleo.brightspace.com/d2l/img/lp/pixel.gif">
              <a:hlinkClick xmlns:a="http://schemas.openxmlformats.org/drawingml/2006/main" r:id="rId9" tooltip="&quot;Actions for 'Executive Overview Discuss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intleo.brightspace.com/d2l/img/lp/pixel.gif">
                      <a:hlinkClick r:id="rId9" tooltip="&quot;Actions for 'Executive Overview Discussion'&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65080" w:rsidRPr="00A65080" w:rsidRDefault="00A65080" w:rsidP="00A65080">
      <w:pPr>
        <w:pBdr>
          <w:bottom w:val="single" w:sz="6" w:space="0" w:color="EAEAEA"/>
        </w:pBdr>
        <w:spacing w:after="0" w:line="240" w:lineRule="auto"/>
        <w:rPr>
          <w:rFonts w:ascii="Arial" w:eastAsia="Times New Roman" w:hAnsi="Arial" w:cs="Arial"/>
          <w:color w:val="353535"/>
          <w:sz w:val="20"/>
          <w:szCs w:val="20"/>
        </w:rPr>
      </w:pPr>
      <w:r w:rsidRPr="00A65080">
        <w:rPr>
          <w:rFonts w:ascii="Arial" w:eastAsia="Times New Roman" w:hAnsi="Arial" w:cs="Arial"/>
          <w:noProof/>
          <w:color w:val="353535"/>
          <w:sz w:val="20"/>
          <w:szCs w:val="20"/>
        </w:rPr>
        <w:drawing>
          <wp:inline distT="0" distB="0" distL="0" distR="0" wp14:anchorId="3CBD1868" wp14:editId="3D5E1A95">
            <wp:extent cx="7620" cy="7620"/>
            <wp:effectExtent l="0" t="0" r="0" b="0"/>
            <wp:docPr id="2" name="Picture 2" descr="Task: View this to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ask: View this topi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A65080" w:rsidRPr="00A65080" w:rsidRDefault="00A65080" w:rsidP="00A65080">
      <w:pPr>
        <w:pBdr>
          <w:bottom w:val="single" w:sz="6" w:space="0" w:color="EAEAEA"/>
        </w:pBdr>
        <w:spacing w:after="0" w:line="240" w:lineRule="auto"/>
        <w:rPr>
          <w:rFonts w:ascii="Arial" w:eastAsia="Times New Roman" w:hAnsi="Arial" w:cs="Arial"/>
          <w:color w:val="353535"/>
          <w:sz w:val="20"/>
          <w:szCs w:val="20"/>
        </w:rPr>
      </w:pPr>
      <w:r w:rsidRPr="00A65080">
        <w:rPr>
          <w:rFonts w:ascii="Arial" w:eastAsia="Times New Roman" w:hAnsi="Arial" w:cs="Arial"/>
          <w:color w:val="353535"/>
          <w:sz w:val="20"/>
          <w:szCs w:val="20"/>
        </w:rPr>
        <w:t>Submit a copy of your executive overview discussion posts using the link above. You must post the same initial post in the discussion board for your peers to comment on. </w:t>
      </w:r>
      <w:r w:rsidRPr="00A65080">
        <w:rPr>
          <w:rFonts w:ascii="Arial" w:eastAsia="Times New Roman" w:hAnsi="Arial" w:cs="Arial"/>
          <w:b/>
          <w:bCs/>
          <w:color w:val="CF2A27"/>
          <w:sz w:val="20"/>
          <w:szCs w:val="20"/>
          <w:bdr w:val="none" w:sz="0" w:space="0" w:color="auto" w:frame="1"/>
        </w:rPr>
        <w:t>You will receive a zero for the discussion board if the initial post is not submitted to the link above. </w:t>
      </w:r>
    </w:p>
    <w:p w:rsidR="00A65080" w:rsidRPr="00A65080" w:rsidRDefault="00A65080" w:rsidP="00A65080">
      <w:pPr>
        <w:pBdr>
          <w:bottom w:val="single" w:sz="6" w:space="0" w:color="EAEAEA"/>
        </w:pBdr>
        <w:spacing w:after="0" w:line="240" w:lineRule="auto"/>
        <w:rPr>
          <w:rFonts w:ascii="Arial" w:eastAsia="Times New Roman" w:hAnsi="Arial" w:cs="Arial"/>
          <w:color w:val="353535"/>
          <w:sz w:val="20"/>
          <w:szCs w:val="20"/>
        </w:rPr>
      </w:pPr>
      <w:r w:rsidRPr="00A65080">
        <w:rPr>
          <w:rFonts w:ascii="Arial" w:eastAsia="Times New Roman" w:hAnsi="Arial" w:cs="Arial"/>
          <w:color w:val="353535"/>
          <w:sz w:val="20"/>
          <w:szCs w:val="20"/>
        </w:rPr>
        <w:t>The link will take you to an external assessment tool called Chalk and Wire. This is a key assessment for the MBA program. The results from this assessment are used to ensure students are meeting program goals.</w:t>
      </w:r>
    </w:p>
    <w:p w:rsidR="008A4F56" w:rsidRDefault="008A4F56"/>
    <w:sectPr w:rsidR="008A4F5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FE2" w:rsidRDefault="00546FE2" w:rsidP="00A65080">
      <w:pPr>
        <w:spacing w:after="0" w:line="240" w:lineRule="auto"/>
      </w:pPr>
      <w:r>
        <w:separator/>
      </w:r>
    </w:p>
  </w:endnote>
  <w:endnote w:type="continuationSeparator" w:id="0">
    <w:p w:rsidR="00546FE2" w:rsidRDefault="00546FE2" w:rsidP="00A650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FE2" w:rsidRDefault="00546FE2" w:rsidP="00A65080">
      <w:pPr>
        <w:spacing w:after="0" w:line="240" w:lineRule="auto"/>
      </w:pPr>
      <w:r>
        <w:separator/>
      </w:r>
    </w:p>
  </w:footnote>
  <w:footnote w:type="continuationSeparator" w:id="0">
    <w:p w:rsidR="00546FE2" w:rsidRDefault="00546FE2" w:rsidP="00A650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D4CD05BCAB4C42D5B9BDDA652DD8AB46"/>
      </w:placeholder>
      <w:dataBinding w:prefixMappings="xmlns:ns0='http://schemas.openxmlformats.org/package/2006/metadata/core-properties' xmlns:ns1='http://purl.org/dc/elements/1.1/'" w:xpath="/ns0:coreProperties[1]/ns1:title[1]" w:storeItemID="{6C3C8BC8-F283-45AE-878A-BAB7291924A1}"/>
      <w:text/>
    </w:sdtPr>
    <w:sdtContent>
      <w:p w:rsidR="00A65080" w:rsidRDefault="00A65080">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Module 8 Executive Overview</w:t>
        </w:r>
      </w:p>
    </w:sdtContent>
  </w:sdt>
  <w:p w:rsidR="00A65080" w:rsidRDefault="00A650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C1746"/>
    <w:multiLevelType w:val="multilevel"/>
    <w:tmpl w:val="21843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080"/>
    <w:rsid w:val="00546FE2"/>
    <w:rsid w:val="008A4F56"/>
    <w:rsid w:val="00A65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80"/>
    <w:rPr>
      <w:rFonts w:ascii="Tahoma" w:hAnsi="Tahoma" w:cs="Tahoma"/>
      <w:sz w:val="16"/>
      <w:szCs w:val="16"/>
    </w:rPr>
  </w:style>
  <w:style w:type="paragraph" w:styleId="Header">
    <w:name w:val="header"/>
    <w:basedOn w:val="Normal"/>
    <w:link w:val="HeaderChar"/>
    <w:uiPriority w:val="99"/>
    <w:unhideWhenUsed/>
    <w:rsid w:val="00A65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080"/>
  </w:style>
  <w:style w:type="paragraph" w:styleId="Footer">
    <w:name w:val="footer"/>
    <w:basedOn w:val="Normal"/>
    <w:link w:val="FooterChar"/>
    <w:uiPriority w:val="99"/>
    <w:unhideWhenUsed/>
    <w:rsid w:val="00A65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0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0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80"/>
    <w:rPr>
      <w:rFonts w:ascii="Tahoma" w:hAnsi="Tahoma" w:cs="Tahoma"/>
      <w:sz w:val="16"/>
      <w:szCs w:val="16"/>
    </w:rPr>
  </w:style>
  <w:style w:type="paragraph" w:styleId="Header">
    <w:name w:val="header"/>
    <w:basedOn w:val="Normal"/>
    <w:link w:val="HeaderChar"/>
    <w:uiPriority w:val="99"/>
    <w:unhideWhenUsed/>
    <w:rsid w:val="00A650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080"/>
  </w:style>
  <w:style w:type="paragraph" w:styleId="Footer">
    <w:name w:val="footer"/>
    <w:basedOn w:val="Normal"/>
    <w:link w:val="FooterChar"/>
    <w:uiPriority w:val="99"/>
    <w:unhideWhenUsed/>
    <w:rsid w:val="00A650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0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839028">
      <w:bodyDiv w:val="1"/>
      <w:marLeft w:val="0"/>
      <w:marRight w:val="0"/>
      <w:marTop w:val="0"/>
      <w:marBottom w:val="0"/>
      <w:divBdr>
        <w:top w:val="none" w:sz="0" w:space="0" w:color="auto"/>
        <w:left w:val="none" w:sz="0" w:space="0" w:color="auto"/>
        <w:bottom w:val="none" w:sz="0" w:space="0" w:color="auto"/>
        <w:right w:val="none" w:sz="0" w:space="0" w:color="auto"/>
      </w:divBdr>
      <w:divsChild>
        <w:div w:id="2024017694">
          <w:marLeft w:val="0"/>
          <w:marRight w:val="0"/>
          <w:marTop w:val="0"/>
          <w:marBottom w:val="0"/>
          <w:divBdr>
            <w:top w:val="none" w:sz="0" w:space="0" w:color="auto"/>
            <w:left w:val="none" w:sz="0" w:space="0" w:color="auto"/>
            <w:bottom w:val="none" w:sz="0" w:space="0" w:color="auto"/>
            <w:right w:val="none" w:sz="0" w:space="0" w:color="auto"/>
          </w:divBdr>
          <w:divsChild>
            <w:div w:id="22563418">
              <w:marLeft w:val="0"/>
              <w:marRight w:val="0"/>
              <w:marTop w:val="0"/>
              <w:marBottom w:val="0"/>
              <w:divBdr>
                <w:top w:val="none" w:sz="0" w:space="0" w:color="auto"/>
                <w:left w:val="none" w:sz="0" w:space="0" w:color="auto"/>
                <w:bottom w:val="none" w:sz="0" w:space="0" w:color="auto"/>
                <w:right w:val="none" w:sz="0" w:space="0" w:color="auto"/>
              </w:divBdr>
              <w:divsChild>
                <w:div w:id="24504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814915">
          <w:marLeft w:val="0"/>
          <w:marRight w:val="0"/>
          <w:marTop w:val="0"/>
          <w:marBottom w:val="0"/>
          <w:divBdr>
            <w:top w:val="none" w:sz="0" w:space="0" w:color="auto"/>
            <w:left w:val="none" w:sz="0" w:space="0" w:color="auto"/>
            <w:bottom w:val="none" w:sz="0" w:space="0" w:color="auto"/>
            <w:right w:val="none" w:sz="0" w:space="0" w:color="auto"/>
          </w:divBdr>
          <w:divsChild>
            <w:div w:id="697700374">
              <w:marLeft w:val="0"/>
              <w:marRight w:val="0"/>
              <w:marTop w:val="0"/>
              <w:marBottom w:val="0"/>
              <w:divBdr>
                <w:top w:val="none" w:sz="0" w:space="0" w:color="auto"/>
                <w:left w:val="none" w:sz="0" w:space="0" w:color="auto"/>
                <w:bottom w:val="none" w:sz="0" w:space="0" w:color="auto"/>
                <w:right w:val="none" w:sz="0" w:space="0" w:color="auto"/>
              </w:divBdr>
              <w:divsChild>
                <w:div w:id="281964456">
                  <w:marLeft w:val="0"/>
                  <w:marRight w:val="0"/>
                  <w:marTop w:val="0"/>
                  <w:marBottom w:val="0"/>
                  <w:divBdr>
                    <w:top w:val="none" w:sz="0" w:space="0" w:color="auto"/>
                    <w:left w:val="none" w:sz="0" w:space="0" w:color="auto"/>
                    <w:bottom w:val="none" w:sz="0" w:space="0" w:color="auto"/>
                    <w:right w:val="none" w:sz="0" w:space="0" w:color="auto"/>
                  </w:divBdr>
                  <w:divsChild>
                    <w:div w:id="73011998">
                      <w:marLeft w:val="0"/>
                      <w:marRight w:val="0"/>
                      <w:marTop w:val="0"/>
                      <w:marBottom w:val="0"/>
                      <w:divBdr>
                        <w:top w:val="none" w:sz="0" w:space="0" w:color="auto"/>
                        <w:left w:val="none" w:sz="0" w:space="0" w:color="auto"/>
                        <w:bottom w:val="none" w:sz="0" w:space="0" w:color="auto"/>
                        <w:right w:val="none" w:sz="0" w:space="0" w:color="auto"/>
                      </w:divBdr>
                      <w:divsChild>
                        <w:div w:id="636496837">
                          <w:marLeft w:val="0"/>
                          <w:marRight w:val="0"/>
                          <w:marTop w:val="0"/>
                          <w:marBottom w:val="0"/>
                          <w:divBdr>
                            <w:top w:val="none" w:sz="0" w:space="0" w:color="auto"/>
                            <w:left w:val="none" w:sz="0" w:space="0" w:color="auto"/>
                            <w:bottom w:val="none" w:sz="0" w:space="0" w:color="auto"/>
                            <w:right w:val="none" w:sz="0" w:space="0" w:color="auto"/>
                          </w:divBdr>
                          <w:divsChild>
                            <w:div w:id="2028754818">
                              <w:marLeft w:val="0"/>
                              <w:marRight w:val="0"/>
                              <w:marTop w:val="0"/>
                              <w:marBottom w:val="0"/>
                              <w:divBdr>
                                <w:top w:val="none" w:sz="0" w:space="0" w:color="auto"/>
                                <w:left w:val="none" w:sz="0" w:space="0" w:color="auto"/>
                                <w:bottom w:val="none" w:sz="0" w:space="0" w:color="auto"/>
                                <w:right w:val="none" w:sz="0" w:space="0" w:color="auto"/>
                              </w:divBdr>
                            </w:div>
                            <w:div w:id="1057706744">
                              <w:marLeft w:val="0"/>
                              <w:marRight w:val="0"/>
                              <w:marTop w:val="0"/>
                              <w:marBottom w:val="0"/>
                              <w:divBdr>
                                <w:top w:val="none" w:sz="0" w:space="0" w:color="auto"/>
                                <w:left w:val="none" w:sz="0" w:space="0" w:color="auto"/>
                                <w:bottom w:val="none" w:sz="0" w:space="0" w:color="auto"/>
                                <w:right w:val="none" w:sz="0" w:space="0" w:color="auto"/>
                              </w:divBdr>
                            </w:div>
                          </w:divsChild>
                        </w:div>
                        <w:div w:id="975063792">
                          <w:marLeft w:val="0"/>
                          <w:marRight w:val="0"/>
                          <w:marTop w:val="0"/>
                          <w:marBottom w:val="0"/>
                          <w:divBdr>
                            <w:top w:val="none" w:sz="0" w:space="0" w:color="auto"/>
                            <w:left w:val="none" w:sz="0" w:space="0" w:color="auto"/>
                            <w:bottom w:val="none" w:sz="0" w:space="0" w:color="auto"/>
                            <w:right w:val="none" w:sz="0" w:space="0" w:color="auto"/>
                          </w:divBdr>
                        </w:div>
                      </w:divsChild>
                    </w:div>
                    <w:div w:id="1713264534">
                      <w:marLeft w:val="0"/>
                      <w:marRight w:val="0"/>
                      <w:marTop w:val="0"/>
                      <w:marBottom w:val="0"/>
                      <w:divBdr>
                        <w:top w:val="none" w:sz="0" w:space="0" w:color="auto"/>
                        <w:left w:val="none" w:sz="0" w:space="0" w:color="auto"/>
                        <w:bottom w:val="none" w:sz="0" w:space="0" w:color="auto"/>
                        <w:right w:val="none" w:sz="0" w:space="0" w:color="auto"/>
                      </w:divBdr>
                    </w:div>
                    <w:div w:id="705982490">
                      <w:marLeft w:val="0"/>
                      <w:marRight w:val="0"/>
                      <w:marTop w:val="0"/>
                      <w:marBottom w:val="0"/>
                      <w:divBdr>
                        <w:top w:val="none" w:sz="0" w:space="0" w:color="auto"/>
                        <w:left w:val="none" w:sz="0" w:space="0" w:color="auto"/>
                        <w:bottom w:val="none" w:sz="0" w:space="0" w:color="auto"/>
                        <w:right w:val="none" w:sz="0" w:space="0" w:color="auto"/>
                      </w:divBdr>
                    </w:div>
                    <w:div w:id="113209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intleo.brightspace.com/d2l/le/content/37077/viewContent/1507132/View" TargetMode="External"/><Relationship Id="rId13"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4CD05BCAB4C42D5B9BDDA652DD8AB46"/>
        <w:category>
          <w:name w:val="General"/>
          <w:gallery w:val="placeholder"/>
        </w:category>
        <w:types>
          <w:type w:val="bbPlcHdr"/>
        </w:types>
        <w:behaviors>
          <w:behavior w:val="content"/>
        </w:behaviors>
        <w:guid w:val="{46AD8E43-CBA2-4D40-8454-BFB6D7864B5D}"/>
      </w:docPartPr>
      <w:docPartBody>
        <w:p w:rsidR="00000000" w:rsidRDefault="00FA3222" w:rsidP="00FA3222">
          <w:pPr>
            <w:pStyle w:val="D4CD05BCAB4C42D5B9BDDA652DD8AB4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222"/>
    <w:rsid w:val="00977CD1"/>
    <w:rsid w:val="00FA3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CD05BCAB4C42D5B9BDDA652DD8AB46">
    <w:name w:val="D4CD05BCAB4C42D5B9BDDA652DD8AB46"/>
    <w:rsid w:val="00FA322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CD05BCAB4C42D5B9BDDA652DD8AB46">
    <w:name w:val="D4CD05BCAB4C42D5B9BDDA652DD8AB46"/>
    <w:rsid w:val="00FA32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Moffitt Cancer Center</Company>
  <LinksUpToDate>false</LinksUpToDate>
  <CharactersWithSpaces>1566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8 Executive Overview</dc:title>
  <dc:creator>Weiss, Portia T.</dc:creator>
  <cp:lastModifiedBy>Weiss, Portia T.</cp:lastModifiedBy>
  <cp:revision>1</cp:revision>
  <dcterms:created xsi:type="dcterms:W3CDTF">2017-12-08T04:14:00Z</dcterms:created>
  <dcterms:modified xsi:type="dcterms:W3CDTF">2017-12-08T04:16:00Z</dcterms:modified>
</cp:coreProperties>
</file>